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Прокуратура разъясняет: До 1 сентября 2026 года можно выдавать бумажные медицинские книжки</w:t>
      </w:r>
    </w:p>
    <w:p w14:paraId="02000000">
      <w:pPr>
        <w:widowControl w:val="0"/>
        <w:ind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br/>
      </w:r>
      <w:r>
        <w:rPr>
          <w:rFonts w:ascii="Times New Roman" w:hAnsi="Times New Roman"/>
          <w:sz w:val="28"/>
        </w:rPr>
        <w:t>Еще на год продлили переходный период, в течение которого можно выдавать и вести медкнижки на бумаге.</w:t>
      </w:r>
    </w:p>
    <w:p w14:paraId="03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2025-12-13T08:45:47Z</dcterms:modified>
</cp:coreProperties>
</file>